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036</w:t>
      </w:r>
      <w:r w:rsidR="00902999">
        <w:rPr>
          <w:rFonts w:eastAsia="Times New Roman"/>
          <w:sz w:val="28"/>
          <w:szCs w:val="28"/>
        </w:rPr>
        <w:t>2</w:t>
      </w:r>
      <w:r w:rsidR="006F323A">
        <w:rPr>
          <w:rFonts w:eastAsia="Times New Roman"/>
          <w:sz w:val="28"/>
          <w:szCs w:val="28"/>
        </w:rPr>
        <w:t>-5</w:t>
      </w:r>
      <w:r w:rsidR="00902999">
        <w:rPr>
          <w:rFonts w:eastAsia="Times New Roman"/>
          <w:sz w:val="28"/>
          <w:szCs w:val="28"/>
        </w:rPr>
        <w:t>3</w:t>
      </w:r>
    </w:p>
    <w:p w:rsidR="00BD66DA" w:rsidRPr="00AB1C3D">
      <w:pPr>
        <w:shd w:val="clear" w:color="auto" w:fill="FFFFFF"/>
        <w:rPr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</w:t>
      </w:r>
      <w:r w:rsidR="00902999">
        <w:rPr>
          <w:rFonts w:eastAsia="Times New Roman"/>
          <w:sz w:val="28"/>
          <w:szCs w:val="28"/>
        </w:rPr>
        <w:t>6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3A4FC1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3A4FC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 w:rsidR="007D363A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ст. </w:t>
      </w:r>
      <w:r w:rsidRPr="00AB1C3D">
        <w:rPr>
          <w:rFonts w:eastAsia="Times New Roman"/>
          <w:sz w:val="28"/>
          <w:szCs w:val="28"/>
        </w:rPr>
        <w:t>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</w:t>
      </w:r>
      <w:r w:rsidR="00FD11B4">
        <w:rPr>
          <w:spacing w:val="-1"/>
          <w:sz w:val="28"/>
          <w:szCs w:val="28"/>
        </w:rPr>
        <w:t xml:space="preserve">          </w:t>
      </w:r>
      <w:r w:rsidR="006F323A">
        <w:rPr>
          <w:spacing w:val="-1"/>
          <w:sz w:val="28"/>
          <w:szCs w:val="28"/>
        </w:rPr>
        <w:t xml:space="preserve">Савлоховой Альбины Руслановны, </w:t>
      </w:r>
      <w:r>
        <w:rPr>
          <w:spacing w:val="-1"/>
          <w:sz w:val="28"/>
          <w:szCs w:val="28"/>
        </w:rPr>
        <w:t>***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FD11B4" w:rsidP="00D8545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A4FC1" w:rsidP="00D8545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FD11B4" w:rsidP="00D8545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A4FC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2999">
        <w:rPr>
          <w:sz w:val="28"/>
          <w:szCs w:val="28"/>
        </w:rPr>
        <w:t>2</w:t>
      </w:r>
      <w:r w:rsidR="00297652">
        <w:rPr>
          <w:sz w:val="28"/>
          <w:szCs w:val="28"/>
        </w:rPr>
        <w:t>.</w:t>
      </w:r>
      <w:r w:rsidR="007D363A"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D11B4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556191">
        <w:rPr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Савлохова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902999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18810589230</w:t>
      </w:r>
      <w:r w:rsidR="00245C97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902999">
        <w:rPr>
          <w:sz w:val="28"/>
          <w:szCs w:val="28"/>
        </w:rPr>
        <w:t>1043460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1B4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="004E33AD">
        <w:rPr>
          <w:sz w:val="28"/>
          <w:szCs w:val="28"/>
        </w:rPr>
        <w:t>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902999">
        <w:rPr>
          <w:sz w:val="28"/>
          <w:szCs w:val="28"/>
        </w:rPr>
        <w:t>7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>, в судебное заседание не явилась, заявлений либо ходатайств о рассмотре</w:t>
      </w:r>
      <w:r>
        <w:rPr>
          <w:sz w:val="28"/>
          <w:szCs w:val="28"/>
        </w:rPr>
        <w:t>нии дела в его отсутствие  не предоставила, в деле имеется 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 п.6 Постановления Пленума Верховного суда РФ от 24.03.2005 №5- Лицо, в отн</w:t>
      </w:r>
      <w:r w:rsidRPr="00832931">
        <w:rPr>
          <w:sz w:val="28"/>
          <w:szCs w:val="28"/>
        </w:rPr>
        <w:t>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</w:t>
      </w:r>
      <w:r w:rsidRPr="007B0298">
        <w:rPr>
          <w:sz w:val="28"/>
          <w:szCs w:val="28"/>
        </w:rPr>
        <w:t>ые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 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</w:t>
      </w:r>
      <w:r w:rsidRPr="007B0298">
        <w:rPr>
          <w:sz w:val="28"/>
          <w:szCs w:val="28"/>
        </w:rPr>
        <w:t>злоупотребляет предусмотре</w:t>
      </w:r>
      <w:r w:rsidRPr="007B0298">
        <w:rPr>
          <w:sz w:val="28"/>
          <w:szCs w:val="28"/>
        </w:rPr>
        <w:t>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56191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</w:t>
      </w:r>
      <w:r w:rsidRPr="002E7F6B">
        <w:rPr>
          <w:rFonts w:eastAsia="Times New Roman"/>
          <w:sz w:val="28"/>
          <w:szCs w:val="28"/>
        </w:rPr>
        <w:t>Российской Федерацииоб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F089A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8F089A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02999">
        <w:rPr>
          <w:sz w:val="28"/>
          <w:szCs w:val="28"/>
        </w:rPr>
        <w:t>№18810589230911043460 от  1</w:t>
      </w:r>
      <w:r w:rsidR="00FD11B4">
        <w:rPr>
          <w:sz w:val="28"/>
          <w:szCs w:val="28"/>
        </w:rPr>
        <w:t>1</w:t>
      </w:r>
      <w:r w:rsidR="00902999">
        <w:rPr>
          <w:sz w:val="28"/>
          <w:szCs w:val="28"/>
        </w:rPr>
        <w:t xml:space="preserve">.09.2023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902999">
        <w:rPr>
          <w:sz w:val="28"/>
          <w:szCs w:val="28"/>
        </w:rPr>
        <w:t>7</w:t>
      </w:r>
      <w:r w:rsidR="00245C97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902999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D11B4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D11B4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 xml:space="preserve">Исследовав, </w:t>
      </w:r>
      <w:r w:rsidRPr="00AB1C3D">
        <w:rPr>
          <w:sz w:val="28"/>
          <w:szCs w:val="28"/>
        </w:rPr>
        <w:t>материалы административного дела,</w:t>
      </w:r>
      <w:r w:rsidR="00FD11B4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D11B4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</w:t>
      </w:r>
      <w:r w:rsidRPr="00AB1C3D">
        <w:rPr>
          <w:color w:val="000000"/>
          <w:spacing w:val="1"/>
          <w:sz w:val="28"/>
          <w:szCs w:val="28"/>
        </w:rPr>
        <w:t>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</w:t>
      </w:r>
      <w:r w:rsidRPr="00AB1C3D">
        <w:rPr>
          <w:spacing w:val="-1"/>
          <w:sz w:val="28"/>
          <w:szCs w:val="28"/>
        </w:rPr>
        <w:t>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</w:t>
      </w:r>
      <w:r w:rsidR="00DB42B9">
        <w:rPr>
          <w:sz w:val="28"/>
          <w:szCs w:val="28"/>
        </w:rPr>
        <w:t xml:space="preserve">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</w:t>
      </w:r>
      <w:r>
        <w:rPr>
          <w:sz w:val="28"/>
          <w:szCs w:val="28"/>
        </w:rPr>
        <w:t xml:space="preserve">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D85457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245C97" w:rsidP="00245C97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A4FC1" w:rsidP="00245C97">
      <w:pPr>
        <w:ind w:firstLine="720"/>
        <w:jc w:val="center"/>
        <w:rPr>
          <w:sz w:val="28"/>
          <w:szCs w:val="28"/>
        </w:rPr>
      </w:pPr>
    </w:p>
    <w:p w:rsidR="00245C97" w:rsidP="00245C97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A4FC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</w:t>
      </w:r>
      <w:r>
        <w:rPr>
          <w:sz w:val="28"/>
          <w:szCs w:val="28"/>
        </w:rPr>
        <w:t xml:space="preserve"> штрафа в сумме 1</w:t>
      </w:r>
      <w:r w:rsidR="00902999">
        <w:rPr>
          <w:sz w:val="28"/>
          <w:szCs w:val="28"/>
        </w:rPr>
        <w:t>0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902999">
        <w:rPr>
          <w:sz w:val="28"/>
          <w:szCs w:val="28"/>
        </w:rPr>
        <w:t>десять 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</w:t>
      </w:r>
      <w:r w:rsidRPr="00210DD1">
        <w:rPr>
          <w:spacing w:val="1"/>
          <w:sz w:val="28"/>
          <w:szCs w:val="28"/>
        </w:rPr>
        <w:t xml:space="preserve">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</w:t>
      </w:r>
      <w:r w:rsidR="00902999">
        <w:rPr>
          <w:spacing w:val="1"/>
          <w:sz w:val="28"/>
          <w:szCs w:val="28"/>
        </w:rPr>
        <w:t>001562420155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2999">
        <w:rPr>
          <w:spacing w:val="1"/>
          <w:sz w:val="28"/>
          <w:szCs w:val="28"/>
        </w:rPr>
        <w:t>156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</w:t>
      </w:r>
      <w:r w:rsidRPr="00210DD1">
        <w:rPr>
          <w:spacing w:val="-1"/>
          <w:sz w:val="28"/>
          <w:szCs w:val="28"/>
        </w:rPr>
        <w:t xml:space="preserve">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 xml:space="preserve">исполнение в течение двух лет со дня его </w:t>
      </w:r>
      <w:r w:rsidRPr="00210DD1">
        <w:rPr>
          <w:spacing w:val="-1"/>
          <w:sz w:val="28"/>
          <w:szCs w:val="28"/>
        </w:rPr>
        <w:t>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A4FC1" w:rsidP="00DB42B9">
      <w:pPr>
        <w:rPr>
          <w:rFonts w:eastAsia="Times New Roman"/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4B5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5C97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4FC1"/>
    <w:rsid w:val="003A598C"/>
    <w:rsid w:val="003A6207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21F4F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089A"/>
    <w:rsid w:val="008F2B7E"/>
    <w:rsid w:val="008F6ED0"/>
    <w:rsid w:val="009005AC"/>
    <w:rsid w:val="00902999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1D7F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5457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B5454"/>
    <w:rsid w:val="00FC06CA"/>
    <w:rsid w:val="00FC36BA"/>
    <w:rsid w:val="00FC5996"/>
    <w:rsid w:val="00FD11B4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7980BDD-1686-4D8B-BA4E-A17F12AB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E6E6-25D3-46D1-BBFF-FA5E7DF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